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54" w:rsidRPr="000D5720" w:rsidRDefault="00866F54" w:rsidP="000D5720">
      <w:pPr>
        <w:pStyle w:val="Heading2"/>
        <w:jc w:val="center"/>
        <w:rPr>
          <w:sz w:val="28"/>
        </w:rPr>
      </w:pPr>
      <w:r w:rsidRPr="000D5720">
        <w:rPr>
          <w:sz w:val="28"/>
        </w:rPr>
        <w:t>NGSS</w:t>
      </w:r>
      <w:r w:rsidR="002E5BE0" w:rsidRPr="000D5720">
        <w:rPr>
          <w:sz w:val="28"/>
        </w:rPr>
        <w:t xml:space="preserve"> Scientific Practices</w:t>
      </w:r>
    </w:p>
    <w:p w:rsidR="00866F54" w:rsidRDefault="00866F54" w:rsidP="001A5645">
      <w:pPr>
        <w:pStyle w:val="Heading3"/>
        <w:spacing w:before="360"/>
      </w:pPr>
      <w:r>
        <w:t>Practice 1 Asking Questions and Defining Problems</w:t>
      </w:r>
    </w:p>
    <w:p w:rsidR="00866F54" w:rsidRDefault="00866F54" w:rsidP="002E5BE0">
      <w:r>
        <w:t>Students at any grade level should be able to ask questions of each other about the texts they read, the features of the phenomena they observe, and the conclusions they draw from their models or scientific investigations. For engineering, they should ask questions to define the problem to be solved and to elicit ideas that lead to the constraints and specifications for its solution.</w:t>
      </w:r>
    </w:p>
    <w:p w:rsidR="00866F54" w:rsidRDefault="00866F54" w:rsidP="001A5645">
      <w:pPr>
        <w:pStyle w:val="Heading3"/>
        <w:spacing w:before="360"/>
      </w:pPr>
      <w:r>
        <w:t>Practice 2 Developing and Using Models</w:t>
      </w:r>
    </w:p>
    <w:p w:rsidR="00866F54" w:rsidRDefault="00866F54" w:rsidP="00866F54">
      <w:r>
        <w:t>Modeling can begin in the earliest grades, with students’ models progressing from concrete “pictures” and/or physical scale models (e.g., a toy car) to more abstract representations of relevant relationships in later grades, such as a diagram representing forces on a particular object in a system.</w:t>
      </w:r>
    </w:p>
    <w:p w:rsidR="00866F54" w:rsidRDefault="00866F54" w:rsidP="001A5645">
      <w:pPr>
        <w:pStyle w:val="Heading3"/>
        <w:spacing w:before="360"/>
      </w:pPr>
      <w:r>
        <w:t>Practice 3 Planning and Carrying Out Investigations</w:t>
      </w:r>
    </w:p>
    <w:p w:rsidR="00866F54" w:rsidRDefault="00866F54" w:rsidP="00866F54">
      <w:r>
        <w:t>Students should have opportunities to plan and carry out several different kinds of investigations during their K-12 years. At all levels, they should engage in investigations that range from those structured by the teacher—in order to expose an issue or question that they would be unlikely to explore on their own (e.g., measuring specific properties of materials)—to those that emerge from students’ own questions.</w:t>
      </w:r>
    </w:p>
    <w:p w:rsidR="00866F54" w:rsidRDefault="00866F54" w:rsidP="001A5645">
      <w:pPr>
        <w:pStyle w:val="Heading3"/>
        <w:spacing w:before="360"/>
      </w:pPr>
      <w:r>
        <w:t>Practice 4 Analyzing and Interpreting Data</w:t>
      </w:r>
    </w:p>
    <w:p w:rsidR="00866F54" w:rsidRDefault="00866F54" w:rsidP="000D5720">
      <w:r>
        <w:t xml:space="preserve">Once collected, data must be presented in a form that can reveal any patterns and relationships and that allows results to be communicated to others. Because raw data as such have little meaning, a major practice of scientists is to organize and interpret data through tabulating, graphing, or statistical analysis. Such analysis can bring out the meaning of data—and their relevance—so that they may be used as evidence. </w:t>
      </w:r>
    </w:p>
    <w:p w:rsidR="00866F54" w:rsidRDefault="00866F54" w:rsidP="001A5645">
      <w:pPr>
        <w:pStyle w:val="Heading3"/>
        <w:spacing w:before="360"/>
      </w:pPr>
      <w:r>
        <w:t>Practice 5 Using Mathematics and Computational Thinking</w:t>
      </w:r>
    </w:p>
    <w:p w:rsidR="00C14B15" w:rsidRPr="00C14B15" w:rsidRDefault="00C14B15" w:rsidP="000D5720">
      <w:pPr>
        <w:rPr>
          <w:rFonts w:eastAsia="Times New Roman"/>
        </w:rPr>
      </w:pPr>
      <w:r w:rsidRPr="00982D7B">
        <w:rPr>
          <w:rFonts w:eastAsia="Times New Roman"/>
        </w:rPr>
        <w:t>In </w:t>
      </w:r>
      <w:r w:rsidRPr="00982D7B">
        <w:rPr>
          <w:rFonts w:eastAsia="Times New Roman"/>
          <w:bCs/>
          <w:bdr w:val="none" w:sz="0" w:space="0" w:color="auto" w:frame="1"/>
        </w:rPr>
        <w:t>science,</w:t>
      </w:r>
      <w:r w:rsidRPr="00C14B15">
        <w:rPr>
          <w:rFonts w:eastAsia="Times New Roman"/>
        </w:rPr>
        <w:t> mathematics and computation are fundamental tools for representing physical variables and their relationships. They are used for a range of tasks, such as constructing simulations, statistically analyzing data, and recognizing, expressing, and applying quantitative relationships. Mathematical and computational approaches enable predictions of the behavior of physical systems, along with the testing of such predictions. Moreover, statistical techniques are invaluable for assessing the significance of patterns or correlations.</w:t>
      </w:r>
    </w:p>
    <w:p w:rsidR="0054317C" w:rsidRDefault="00813E29" w:rsidP="001A5645">
      <w:pPr>
        <w:pStyle w:val="Heading3"/>
        <w:spacing w:before="360"/>
      </w:pPr>
      <w:r>
        <w:t xml:space="preserve">Practice </w:t>
      </w:r>
      <w:r w:rsidR="0054317C" w:rsidRPr="000D5720">
        <w:t>6 Constructing Explanations and Designing Solutions</w:t>
      </w:r>
    </w:p>
    <w:p w:rsidR="0054317C" w:rsidRPr="0054317C" w:rsidRDefault="0054317C" w:rsidP="000D5720">
      <w:pPr>
        <w:rPr>
          <w:rFonts w:eastAsia="Times New Roman"/>
        </w:rPr>
      </w:pPr>
      <w:r w:rsidRPr="0054317C">
        <w:rPr>
          <w:rFonts w:eastAsia="Times New Roman"/>
        </w:rPr>
        <w:t xml:space="preserve">The </w:t>
      </w:r>
      <w:r w:rsidRPr="001A5645">
        <w:rPr>
          <w:rFonts w:eastAsia="Times New Roman"/>
        </w:rPr>
        <w:t>goal of </w:t>
      </w:r>
      <w:r w:rsidRPr="001A5645">
        <w:rPr>
          <w:rFonts w:eastAsia="Times New Roman"/>
          <w:bCs/>
          <w:bdr w:val="none" w:sz="0" w:space="0" w:color="auto" w:frame="1"/>
        </w:rPr>
        <w:t>science</w:t>
      </w:r>
      <w:r w:rsidRPr="0054317C">
        <w:rPr>
          <w:rFonts w:eastAsia="Times New Roman"/>
        </w:rPr>
        <w:t> is the construction of theories that can provide explanatory accounts of features of the world. A theory becomes accepted when it has been shown to be superior to other explanations in the breadth of phenomena it accounts for and in its explanatory coherence and parsimony. Scientific explanations are explicit applications of theory to a specific situation or phenomenon, perhaps with the intermediary of a theory-based model for the system under study. The goal for students is to construct logically coherent explanations of phenomena that incorporate their current understanding of science, or a model that represents it, and are consistent with the available evidence.</w:t>
      </w:r>
    </w:p>
    <w:p w:rsidR="001A5645" w:rsidRDefault="001A5645" w:rsidP="001A5645">
      <w:pPr>
        <w:pStyle w:val="Heading3"/>
        <w:spacing w:before="360"/>
      </w:pPr>
    </w:p>
    <w:p w:rsidR="0054317C" w:rsidRPr="000D5720" w:rsidRDefault="00813E29" w:rsidP="001A5645">
      <w:pPr>
        <w:pStyle w:val="Heading3"/>
        <w:spacing w:before="360"/>
      </w:pPr>
      <w:r>
        <w:lastRenderedPageBreak/>
        <w:t xml:space="preserve">Practice </w:t>
      </w:r>
      <w:r w:rsidR="0054317C" w:rsidRPr="000D5720">
        <w:t>7 Engaging in Argument from Evidence</w:t>
      </w:r>
    </w:p>
    <w:p w:rsidR="0054317C" w:rsidRPr="0054317C" w:rsidRDefault="0054317C" w:rsidP="000D5720">
      <w:pPr>
        <w:rPr>
          <w:rFonts w:eastAsia="Times New Roman"/>
        </w:rPr>
      </w:pPr>
      <w:r w:rsidRPr="001A5645">
        <w:rPr>
          <w:rFonts w:eastAsia="Times New Roman"/>
        </w:rPr>
        <w:t>In </w:t>
      </w:r>
      <w:r w:rsidRPr="001A5645">
        <w:rPr>
          <w:rFonts w:eastAsia="Times New Roman"/>
          <w:bCs/>
          <w:bdr w:val="none" w:sz="0" w:space="0" w:color="auto" w:frame="1"/>
        </w:rPr>
        <w:t>science,</w:t>
      </w:r>
      <w:r w:rsidRPr="0054317C">
        <w:rPr>
          <w:rFonts w:eastAsia="Times New Roman"/>
        </w:rPr>
        <w:t> reasoning and argument are essential for identifying the strengths and weaknesses of a line of reasoning and for finding the best explanation for a natural phenomenon. Scientists must defend their explanations, formulate evidence based on a solid foundation of data, examine their own understanding in light of the evidence and comments offered by others, and collaborate with peers in searching for the best explanation for the phenomenon being investigated.</w:t>
      </w:r>
    </w:p>
    <w:p w:rsidR="0054317C" w:rsidRPr="00064F44" w:rsidRDefault="00813E29" w:rsidP="001A5645">
      <w:pPr>
        <w:pStyle w:val="Heading3"/>
        <w:spacing w:before="360"/>
      </w:pPr>
      <w:r>
        <w:t xml:space="preserve">Practice </w:t>
      </w:r>
      <w:r w:rsidR="0054317C" w:rsidRPr="00064F44">
        <w:t>8 Obtaining, Evaluating, and Communicating Information</w:t>
      </w:r>
    </w:p>
    <w:p w:rsidR="0054317C" w:rsidRPr="0054317C" w:rsidRDefault="0054317C" w:rsidP="00064F44">
      <w:pPr>
        <w:rPr>
          <w:rFonts w:eastAsia="Times New Roman"/>
        </w:rPr>
      </w:pPr>
      <w:r w:rsidRPr="001A5645">
        <w:rPr>
          <w:rFonts w:eastAsia="Times New Roman"/>
          <w:bCs/>
          <w:bdr w:val="none" w:sz="0" w:space="0" w:color="auto" w:frame="1"/>
        </w:rPr>
        <w:t>Science</w:t>
      </w:r>
      <w:r w:rsidRPr="001A5645">
        <w:rPr>
          <w:rFonts w:eastAsia="Times New Roman"/>
        </w:rPr>
        <w:t> cannot</w:t>
      </w:r>
      <w:r w:rsidRPr="0054317C">
        <w:rPr>
          <w:rFonts w:eastAsia="Times New Roman"/>
        </w:rPr>
        <w:t xml:space="preserve"> advance if scientists are unable to communicate their findings clearly and persuasively or to learn about the findings of others. A major practice of science is thus the communication of ideas and the results of inquiry—orally, in writing, with the use of tables, diagrams, graphs, and equations, and by engaging in extended discussions with scientific peers. Science requires the ability to derive meaning from scientific texts (such as papers, the Internet, symposia, and lectures), to evaluate the scientific validity of the information thus acquired, and to integrate that information.</w:t>
      </w:r>
    </w:p>
    <w:p w:rsidR="0054317C" w:rsidRDefault="0054317C"/>
    <w:tbl>
      <w:tblPr>
        <w:tblStyle w:val="TableGrid"/>
        <w:tblW w:w="0" w:type="auto"/>
        <w:tblLook w:val="04A0" w:firstRow="1" w:lastRow="0" w:firstColumn="1" w:lastColumn="0" w:noHBand="0" w:noVBand="1"/>
      </w:tblPr>
      <w:tblGrid>
        <w:gridCol w:w="10440"/>
      </w:tblGrid>
      <w:tr w:rsidR="00982D7B" w:rsidTr="00982D7B">
        <w:tc>
          <w:tcPr>
            <w:tcW w:w="10440" w:type="dxa"/>
            <w:shd w:val="clear" w:color="auto" w:fill="000000" w:themeFill="text1"/>
          </w:tcPr>
          <w:p w:rsidR="00982D7B" w:rsidRDefault="00982D7B"/>
        </w:tc>
      </w:tr>
    </w:tbl>
    <w:p w:rsidR="0032125E" w:rsidRPr="00EB5254" w:rsidRDefault="008F4CE6" w:rsidP="00EB5254">
      <w:pPr>
        <w:pStyle w:val="Heading2"/>
        <w:jc w:val="center"/>
        <w:rPr>
          <w:sz w:val="28"/>
          <w:szCs w:val="28"/>
        </w:rPr>
      </w:pPr>
      <w:r w:rsidRPr="00EB5254">
        <w:rPr>
          <w:sz w:val="28"/>
          <w:szCs w:val="28"/>
        </w:rPr>
        <w:t>CCSS Math</w:t>
      </w:r>
      <w:r w:rsidR="00064F44" w:rsidRPr="00EB5254">
        <w:rPr>
          <w:sz w:val="28"/>
          <w:szCs w:val="28"/>
        </w:rPr>
        <w:t xml:space="preserve"> Practices</w:t>
      </w:r>
    </w:p>
    <w:bookmarkStart w:id="0" w:name="CCSS.Math.Practice.MP1"/>
    <w:p w:rsidR="008F4CE6" w:rsidRPr="00064F44" w:rsidRDefault="008F4CE6" w:rsidP="001A5645">
      <w:pPr>
        <w:pStyle w:val="Heading3"/>
        <w:spacing w:before="360"/>
      </w:pPr>
      <w:r w:rsidRPr="00064F44">
        <w:fldChar w:fldCharType="begin"/>
      </w:r>
      <w:r w:rsidRPr="00064F44">
        <w:instrText xml:space="preserve"> HYPERLINK "http://www.corestandards.org/Math/Practice/MP1/" </w:instrText>
      </w:r>
      <w:r w:rsidRPr="00064F44">
        <w:fldChar w:fldCharType="separate"/>
      </w:r>
      <w:r w:rsidRPr="00064F44">
        <w:t>MP1</w:t>
      </w:r>
      <w:r w:rsidRPr="00064F44">
        <w:fldChar w:fldCharType="end"/>
      </w:r>
      <w:bookmarkEnd w:id="0"/>
      <w:r w:rsidRPr="00064F44">
        <w:t> Make sense of problems and persevere in solving them.</w:t>
      </w:r>
    </w:p>
    <w:p w:rsidR="008F4CE6" w:rsidRPr="008F4CE6" w:rsidRDefault="008F4CE6" w:rsidP="00064F44">
      <w:pPr>
        <w:rPr>
          <w:rFonts w:eastAsia="Times New Roman"/>
        </w:rPr>
      </w:pPr>
      <w:r w:rsidRPr="008F4CE6">
        <w:rPr>
          <w:rFonts w:eastAsia="Times New Roman"/>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bookmarkStart w:id="1" w:name="CCSS.Math.Practice.MP2"/>
    <w:p w:rsidR="008F4CE6" w:rsidRPr="00064F44" w:rsidRDefault="008F4CE6" w:rsidP="001A5645">
      <w:pPr>
        <w:pStyle w:val="Heading3"/>
        <w:spacing w:before="360"/>
      </w:pPr>
      <w:r w:rsidRPr="00064F44">
        <w:fldChar w:fldCharType="begin"/>
      </w:r>
      <w:r w:rsidRPr="00064F44">
        <w:instrText xml:space="preserve"> HYPERLINK "http://www.corestandards.org/Math/Practice/MP2/" </w:instrText>
      </w:r>
      <w:r w:rsidRPr="00064F44">
        <w:fldChar w:fldCharType="separate"/>
      </w:r>
      <w:r w:rsidRPr="001A5645">
        <w:t>MP2</w:t>
      </w:r>
      <w:r w:rsidRPr="00064F44">
        <w:fldChar w:fldCharType="end"/>
      </w:r>
      <w:bookmarkEnd w:id="1"/>
      <w:r w:rsidRPr="001A5645">
        <w:t> </w:t>
      </w:r>
      <w:r w:rsidRPr="00064F44">
        <w:t>Reason abstractly and quantitatively.</w:t>
      </w:r>
    </w:p>
    <w:p w:rsidR="008F4CE6" w:rsidRDefault="008F4CE6" w:rsidP="00064F44">
      <w: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6"/>
          <w:szCs w:val="26"/>
        </w:rPr>
        <w:t> </w:t>
      </w:r>
      <w:r>
        <w:rPr>
          <w:i/>
          <w:iCs/>
        </w:rPr>
        <w:t>decontextualize</w:t>
      </w:r>
      <w: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6"/>
          <w:szCs w:val="26"/>
        </w:rPr>
        <w:t> </w:t>
      </w:r>
      <w:r>
        <w:rPr>
          <w:i/>
          <w:iCs/>
        </w:rPr>
        <w:t>contextualize</w:t>
      </w:r>
      <w: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bookmarkStart w:id="2" w:name="CCSS.Math.Practice.MP3"/>
    <w:p w:rsidR="008F4CE6" w:rsidRPr="00064F44" w:rsidRDefault="008F4CE6" w:rsidP="001A5645">
      <w:pPr>
        <w:pStyle w:val="Heading3"/>
        <w:spacing w:before="360"/>
      </w:pPr>
      <w:r w:rsidRPr="00064F44">
        <w:lastRenderedPageBreak/>
        <w:fldChar w:fldCharType="begin"/>
      </w:r>
      <w:r w:rsidRPr="00064F44">
        <w:instrText xml:space="preserve"> HYPERLINK "http://www.corestandards.org/Math/Practice/MP3/" </w:instrText>
      </w:r>
      <w:r w:rsidRPr="00064F44">
        <w:fldChar w:fldCharType="separate"/>
      </w:r>
      <w:r w:rsidRPr="001A5645">
        <w:t>MP3</w:t>
      </w:r>
      <w:r w:rsidRPr="00064F44">
        <w:fldChar w:fldCharType="end"/>
      </w:r>
      <w:bookmarkEnd w:id="2"/>
      <w:r w:rsidRPr="001A5645">
        <w:t> </w:t>
      </w:r>
      <w:r w:rsidRPr="00064F44">
        <w:t>Construct viable arguments and critique the reasoning of others.</w:t>
      </w:r>
    </w:p>
    <w:p w:rsidR="008F4CE6" w:rsidRDefault="008F4CE6" w:rsidP="00064F44">
      <w: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bookmarkStart w:id="3" w:name="CCSS.Math.Practice.MP4"/>
    <w:p w:rsidR="008F4CE6" w:rsidRPr="00064F44" w:rsidRDefault="008F4CE6" w:rsidP="001A5645">
      <w:pPr>
        <w:pStyle w:val="Heading3"/>
        <w:spacing w:before="360"/>
      </w:pPr>
      <w:r w:rsidRPr="00064F44">
        <w:fldChar w:fldCharType="begin"/>
      </w:r>
      <w:r w:rsidRPr="00064F44">
        <w:instrText xml:space="preserve"> HYPERLINK "http://www.corestandards.org/Math/Practice/MP4/" </w:instrText>
      </w:r>
      <w:r w:rsidRPr="00064F44">
        <w:fldChar w:fldCharType="separate"/>
      </w:r>
      <w:r w:rsidRPr="001A5645">
        <w:t>MP4</w:t>
      </w:r>
      <w:r w:rsidRPr="00064F44">
        <w:fldChar w:fldCharType="end"/>
      </w:r>
      <w:bookmarkEnd w:id="3"/>
      <w:r w:rsidRPr="001A5645">
        <w:t> </w:t>
      </w:r>
      <w:r w:rsidRPr="00064F44">
        <w:t>Model with mathematics.</w:t>
      </w:r>
    </w:p>
    <w:p w:rsidR="008F4CE6" w:rsidRDefault="008F4CE6" w:rsidP="00064F44">
      <w: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bookmarkStart w:id="4" w:name="CCSS.Math.Practice.MP5"/>
    <w:p w:rsidR="008F4CE6" w:rsidRPr="00064F44" w:rsidRDefault="008F4CE6" w:rsidP="001A5645">
      <w:pPr>
        <w:pStyle w:val="Heading3"/>
        <w:spacing w:before="360"/>
      </w:pPr>
      <w:r w:rsidRPr="00064F44">
        <w:fldChar w:fldCharType="begin"/>
      </w:r>
      <w:r w:rsidRPr="00064F44">
        <w:instrText xml:space="preserve"> HYPERLINK "http://www.corestandards.org/Math/Practice/MP5/" </w:instrText>
      </w:r>
      <w:r w:rsidRPr="00064F44">
        <w:fldChar w:fldCharType="separate"/>
      </w:r>
      <w:r w:rsidRPr="001A5645">
        <w:t>MP5</w:t>
      </w:r>
      <w:r w:rsidRPr="00064F44">
        <w:fldChar w:fldCharType="end"/>
      </w:r>
      <w:bookmarkEnd w:id="4"/>
      <w:r w:rsidRPr="001A5645">
        <w:t> </w:t>
      </w:r>
      <w:r w:rsidRPr="00064F44">
        <w:t>Use appropriate tools strategically.</w:t>
      </w:r>
    </w:p>
    <w:p w:rsidR="008F4CE6" w:rsidRDefault="008F4CE6" w:rsidP="00064F44">
      <w: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1A5645" w:rsidRDefault="001A5645" w:rsidP="001A5645">
      <w:pPr>
        <w:pStyle w:val="Heading3"/>
        <w:spacing w:before="360"/>
      </w:pPr>
      <w:bookmarkStart w:id="5" w:name="CCSS.Math.Practice.MP6"/>
    </w:p>
    <w:p w:rsidR="001A5645" w:rsidRDefault="001A5645" w:rsidP="001A5645">
      <w:pPr>
        <w:pStyle w:val="Heading3"/>
        <w:spacing w:before="360"/>
      </w:pPr>
    </w:p>
    <w:p w:rsidR="00482145" w:rsidRPr="001A5645" w:rsidRDefault="00CD7964" w:rsidP="001A5645">
      <w:pPr>
        <w:pStyle w:val="Heading3"/>
        <w:spacing w:before="360"/>
      </w:pPr>
      <w:hyperlink r:id="rId6" w:history="1">
        <w:r w:rsidR="00482145" w:rsidRPr="001A5645">
          <w:t>MP6</w:t>
        </w:r>
      </w:hyperlink>
      <w:bookmarkEnd w:id="5"/>
      <w:r w:rsidR="00482145" w:rsidRPr="001A5645">
        <w:t> Attend to precision.</w:t>
      </w:r>
    </w:p>
    <w:p w:rsidR="00482145" w:rsidRDefault="00482145" w:rsidP="00482145">
      <w: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bookmarkStart w:id="6" w:name="CCSS.Math.Practice.MP7"/>
    <w:p w:rsidR="00482145" w:rsidRPr="00482145" w:rsidRDefault="00482145" w:rsidP="001A5645">
      <w:pPr>
        <w:pStyle w:val="Heading3"/>
        <w:spacing w:before="360"/>
      </w:pPr>
      <w:r w:rsidRPr="00482145">
        <w:fldChar w:fldCharType="begin"/>
      </w:r>
      <w:r w:rsidRPr="00482145">
        <w:instrText xml:space="preserve"> HYPERLINK "http://www.corestandards.org/Math/Practice/MP7/" </w:instrText>
      </w:r>
      <w:r w:rsidRPr="00482145">
        <w:fldChar w:fldCharType="separate"/>
      </w:r>
      <w:r w:rsidRPr="001A5645">
        <w:t>MP7</w:t>
      </w:r>
      <w:r w:rsidRPr="00482145">
        <w:fldChar w:fldCharType="end"/>
      </w:r>
      <w:bookmarkEnd w:id="6"/>
      <w:r w:rsidRPr="001A5645">
        <w:t> </w:t>
      </w:r>
      <w:r w:rsidRPr="00482145">
        <w:t>Look for and make use of structure.</w:t>
      </w:r>
    </w:p>
    <w:p w:rsidR="00482145" w:rsidRDefault="00482145" w:rsidP="00482145">
      <w: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w:t>
      </w:r>
      <w:r>
        <w:rPr>
          <w:rStyle w:val="apple-converted-space"/>
          <w:rFonts w:ascii="Lato Light" w:hAnsi="Lato Light"/>
          <w:color w:val="202020"/>
          <w:sz w:val="26"/>
          <w:szCs w:val="26"/>
        </w:rPr>
        <w:t> </w:t>
      </w:r>
      <w:r>
        <w:rPr>
          <w:i/>
          <w:iCs/>
        </w:rPr>
        <w:t>x</w:t>
      </w:r>
      <w:r>
        <w:rPr>
          <w:sz w:val="20"/>
          <w:szCs w:val="20"/>
          <w:vertAlign w:val="superscript"/>
        </w:rPr>
        <w:t>2</w:t>
      </w:r>
      <w:r>
        <w:rPr>
          <w:rStyle w:val="apple-converted-space"/>
          <w:rFonts w:ascii="Lato Light" w:hAnsi="Lato Light"/>
          <w:color w:val="202020"/>
          <w:sz w:val="26"/>
          <w:szCs w:val="26"/>
        </w:rPr>
        <w:t> </w:t>
      </w:r>
      <w:r>
        <w:t>+ 9</w:t>
      </w:r>
      <w:r>
        <w:rPr>
          <w:i/>
          <w:iCs/>
        </w:rPr>
        <w:t>x</w:t>
      </w:r>
      <w:r>
        <w:rPr>
          <w:rStyle w:val="apple-converted-space"/>
          <w:rFonts w:ascii="Lato Light" w:hAnsi="Lato Light"/>
          <w:color w:val="202020"/>
          <w:sz w:val="26"/>
          <w:szCs w:val="26"/>
        </w:rPr>
        <w:t> </w:t>
      </w:r>
      <w: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Pr>
          <w:i/>
          <w:iCs/>
        </w:rPr>
        <w:t>x</w:t>
      </w:r>
      <w:r>
        <w:t>-</w:t>
      </w:r>
      <w:r>
        <w:rPr>
          <w:rStyle w:val="apple-converted-space"/>
          <w:rFonts w:ascii="Lato Light" w:hAnsi="Lato Light"/>
          <w:color w:val="202020"/>
          <w:sz w:val="26"/>
          <w:szCs w:val="26"/>
        </w:rPr>
        <w:t> </w:t>
      </w:r>
      <w:r>
        <w:rPr>
          <w:i/>
          <w:iCs/>
        </w:rPr>
        <w:t>y</w:t>
      </w:r>
      <w:r>
        <w:t>)</w:t>
      </w:r>
      <w:r>
        <w:rPr>
          <w:sz w:val="20"/>
          <w:szCs w:val="20"/>
          <w:vertAlign w:val="superscript"/>
        </w:rPr>
        <w:t>2</w:t>
      </w:r>
      <w:r>
        <w:rPr>
          <w:rStyle w:val="apple-converted-space"/>
          <w:rFonts w:ascii="Lato Light" w:hAnsi="Lato Light"/>
          <w:color w:val="202020"/>
          <w:sz w:val="26"/>
          <w:szCs w:val="26"/>
        </w:rPr>
        <w:t> </w:t>
      </w:r>
      <w:r>
        <w:t>as 5 minus a positive number times a square and use that to realize that its value cannot be more than 5 for any real numbers</w:t>
      </w:r>
      <w:r>
        <w:rPr>
          <w:rStyle w:val="apple-converted-space"/>
          <w:rFonts w:ascii="Lato Light" w:hAnsi="Lato Light"/>
          <w:color w:val="202020"/>
          <w:sz w:val="26"/>
          <w:szCs w:val="26"/>
        </w:rPr>
        <w:t> </w:t>
      </w:r>
      <w:r>
        <w:rPr>
          <w:i/>
          <w:iCs/>
        </w:rPr>
        <w:t>x</w:t>
      </w:r>
      <w:r>
        <w:rPr>
          <w:rStyle w:val="apple-converted-space"/>
          <w:rFonts w:ascii="Lato Light" w:hAnsi="Lato Light"/>
          <w:color w:val="202020"/>
          <w:sz w:val="26"/>
          <w:szCs w:val="26"/>
        </w:rPr>
        <w:t> </w:t>
      </w:r>
      <w:r>
        <w:t>and</w:t>
      </w:r>
      <w:r>
        <w:rPr>
          <w:rStyle w:val="apple-converted-space"/>
          <w:rFonts w:ascii="Lato Light" w:hAnsi="Lato Light"/>
          <w:color w:val="202020"/>
          <w:sz w:val="26"/>
          <w:szCs w:val="26"/>
        </w:rPr>
        <w:t> </w:t>
      </w:r>
      <w:r>
        <w:rPr>
          <w:i/>
          <w:iCs/>
        </w:rPr>
        <w:t>y</w:t>
      </w:r>
      <w:r>
        <w:t>.</w:t>
      </w:r>
    </w:p>
    <w:bookmarkStart w:id="7" w:name="CCSS.Math.Practice.MP8"/>
    <w:p w:rsidR="00482145" w:rsidRPr="00482145" w:rsidRDefault="00482145" w:rsidP="001A5645">
      <w:pPr>
        <w:pStyle w:val="Heading3"/>
        <w:spacing w:before="360"/>
      </w:pPr>
      <w:r w:rsidRPr="00482145">
        <w:fldChar w:fldCharType="begin"/>
      </w:r>
      <w:r w:rsidRPr="00482145">
        <w:instrText xml:space="preserve"> HYPERLINK "http://www.corestandards.org/Math/Practice/MP8/" </w:instrText>
      </w:r>
      <w:r w:rsidRPr="00482145">
        <w:fldChar w:fldCharType="separate"/>
      </w:r>
      <w:r w:rsidRPr="001A5645">
        <w:t>MP8</w:t>
      </w:r>
      <w:r w:rsidRPr="00482145">
        <w:fldChar w:fldCharType="end"/>
      </w:r>
      <w:bookmarkEnd w:id="7"/>
      <w:r w:rsidRPr="001A5645">
        <w:t> </w:t>
      </w:r>
      <w:r w:rsidRPr="00482145">
        <w:t>Look for and express regularity in repeated reasoning.</w:t>
      </w:r>
    </w:p>
    <w:p w:rsidR="00482145" w:rsidRDefault="00482145" w:rsidP="00482145">
      <w: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Pr>
          <w:i/>
          <w:iCs/>
        </w:rPr>
        <w:t>y</w:t>
      </w:r>
      <w:r>
        <w:rPr>
          <w:rStyle w:val="apple-converted-space"/>
          <w:rFonts w:ascii="Lato Light" w:hAnsi="Lato Light"/>
          <w:color w:val="202020"/>
          <w:sz w:val="26"/>
          <w:szCs w:val="26"/>
        </w:rPr>
        <w:t> </w:t>
      </w:r>
      <w:r>
        <w:t>- 2)/(</w:t>
      </w:r>
      <w:r>
        <w:rPr>
          <w:i/>
          <w:iCs/>
        </w:rPr>
        <w:t>x</w:t>
      </w:r>
      <w:r>
        <w:rPr>
          <w:rStyle w:val="apple-converted-space"/>
          <w:rFonts w:ascii="Lato Light" w:hAnsi="Lato Light"/>
          <w:color w:val="202020"/>
          <w:sz w:val="26"/>
          <w:szCs w:val="26"/>
        </w:rPr>
        <w:t> </w:t>
      </w:r>
      <w:r>
        <w:t>- 1) = 3. Noticing the regularity in the way terms cancel when expanding (</w:t>
      </w:r>
      <w:r>
        <w:rPr>
          <w:i/>
          <w:iCs/>
        </w:rPr>
        <w:t>x</w:t>
      </w:r>
      <w:r>
        <w:rPr>
          <w:rStyle w:val="apple-converted-space"/>
          <w:rFonts w:ascii="Lato Light" w:hAnsi="Lato Light"/>
          <w:color w:val="202020"/>
          <w:sz w:val="26"/>
          <w:szCs w:val="26"/>
        </w:rPr>
        <w:t> </w:t>
      </w:r>
      <w:r>
        <w:t>- 1)(</w:t>
      </w:r>
      <w:r>
        <w:rPr>
          <w:i/>
          <w:iCs/>
        </w:rPr>
        <w:t>x</w:t>
      </w:r>
      <w:r>
        <w:rPr>
          <w:rStyle w:val="apple-converted-space"/>
          <w:rFonts w:ascii="Lato Light" w:hAnsi="Lato Light"/>
          <w:color w:val="202020"/>
          <w:sz w:val="26"/>
          <w:szCs w:val="26"/>
        </w:rPr>
        <w:t> </w:t>
      </w:r>
      <w:r>
        <w:t>+ 1), (</w:t>
      </w:r>
      <w:r>
        <w:rPr>
          <w:i/>
          <w:iCs/>
        </w:rPr>
        <w:t>x</w:t>
      </w:r>
      <w:r>
        <w:rPr>
          <w:rStyle w:val="apple-converted-space"/>
          <w:rFonts w:ascii="Lato Light" w:hAnsi="Lato Light"/>
          <w:color w:val="202020"/>
          <w:sz w:val="26"/>
          <w:szCs w:val="26"/>
        </w:rPr>
        <w:t> </w:t>
      </w:r>
      <w:r>
        <w:t>- 1)(</w:t>
      </w:r>
      <w:r>
        <w:rPr>
          <w:i/>
          <w:iCs/>
        </w:rPr>
        <w:t>x</w:t>
      </w:r>
      <w:r>
        <w:rPr>
          <w:sz w:val="20"/>
          <w:szCs w:val="20"/>
          <w:vertAlign w:val="superscript"/>
        </w:rPr>
        <w:t>2</w:t>
      </w:r>
      <w:r>
        <w:rPr>
          <w:rStyle w:val="apple-converted-space"/>
          <w:rFonts w:ascii="Lato Light" w:hAnsi="Lato Light"/>
          <w:color w:val="202020"/>
          <w:sz w:val="26"/>
          <w:szCs w:val="26"/>
        </w:rPr>
        <w:t> </w:t>
      </w:r>
      <w:r>
        <w:t>+</w:t>
      </w:r>
      <w:r>
        <w:rPr>
          <w:rStyle w:val="apple-converted-space"/>
          <w:rFonts w:ascii="Lato Light" w:hAnsi="Lato Light"/>
          <w:color w:val="202020"/>
          <w:sz w:val="26"/>
          <w:szCs w:val="26"/>
        </w:rPr>
        <w:t> </w:t>
      </w:r>
      <w:r>
        <w:rPr>
          <w:i/>
          <w:iCs/>
        </w:rPr>
        <w:t>x</w:t>
      </w:r>
      <w:r>
        <w:rPr>
          <w:rStyle w:val="apple-converted-space"/>
          <w:rFonts w:ascii="Lato Light" w:hAnsi="Lato Light"/>
          <w:color w:val="202020"/>
          <w:sz w:val="26"/>
          <w:szCs w:val="26"/>
        </w:rPr>
        <w:t> </w:t>
      </w:r>
      <w:r>
        <w:t>+ 1), and (</w:t>
      </w:r>
      <w:r>
        <w:rPr>
          <w:i/>
          <w:iCs/>
        </w:rPr>
        <w:t>x</w:t>
      </w:r>
      <w:r>
        <w:t>- 1)(</w:t>
      </w:r>
      <w:r>
        <w:rPr>
          <w:i/>
          <w:iCs/>
        </w:rPr>
        <w:t>x</w:t>
      </w:r>
      <w:r>
        <w:rPr>
          <w:sz w:val="20"/>
          <w:szCs w:val="20"/>
          <w:vertAlign w:val="superscript"/>
        </w:rPr>
        <w:t>3</w:t>
      </w:r>
      <w:r>
        <w:rPr>
          <w:rStyle w:val="apple-converted-space"/>
          <w:rFonts w:ascii="Lato Light" w:hAnsi="Lato Light"/>
          <w:color w:val="202020"/>
          <w:sz w:val="26"/>
          <w:szCs w:val="26"/>
        </w:rPr>
        <w:t> </w:t>
      </w:r>
      <w:r>
        <w:t>+</w:t>
      </w:r>
      <w:r>
        <w:rPr>
          <w:rStyle w:val="apple-converted-space"/>
          <w:rFonts w:ascii="Lato Light" w:hAnsi="Lato Light"/>
          <w:color w:val="202020"/>
          <w:sz w:val="26"/>
          <w:szCs w:val="26"/>
        </w:rPr>
        <w:t> </w:t>
      </w:r>
      <w:r>
        <w:rPr>
          <w:i/>
          <w:iCs/>
        </w:rPr>
        <w:t>x</w:t>
      </w:r>
      <w:r>
        <w:t>2 +</w:t>
      </w:r>
      <w:r>
        <w:rPr>
          <w:rStyle w:val="apple-converted-space"/>
          <w:rFonts w:ascii="Lato Light" w:hAnsi="Lato Light"/>
          <w:color w:val="202020"/>
          <w:sz w:val="26"/>
          <w:szCs w:val="26"/>
        </w:rPr>
        <w:t> </w:t>
      </w:r>
      <w:r>
        <w:rPr>
          <w:i/>
          <w:iCs/>
        </w:rPr>
        <w:t>x</w:t>
      </w:r>
      <w:r>
        <w:rPr>
          <w:rStyle w:val="apple-converted-space"/>
          <w:rFonts w:ascii="Lato Light" w:hAnsi="Lato Light"/>
          <w:color w:val="202020"/>
          <w:sz w:val="26"/>
          <w:szCs w:val="26"/>
        </w:rPr>
        <w:t> </w:t>
      </w:r>
      <w: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8F4CE6" w:rsidRDefault="008F4CE6"/>
    <w:p w:rsidR="00CD7964" w:rsidRDefault="00CD7964">
      <w:bookmarkStart w:id="8" w:name="_GoBack"/>
      <w:bookmarkEnd w:id="8"/>
    </w:p>
    <w:p w:rsidR="00982D7B" w:rsidRDefault="00982D7B">
      <w:pPr>
        <w:rPr>
          <w:b/>
        </w:rPr>
      </w:pPr>
      <w:r>
        <w:rPr>
          <w:b/>
        </w:rPr>
        <w:t>References</w:t>
      </w:r>
    </w:p>
    <w:p w:rsidR="00CD7964" w:rsidRPr="00982D7B" w:rsidRDefault="00CD7964" w:rsidP="00CD7964">
      <w:pPr>
        <w:pStyle w:val="NoSpacing"/>
        <w:spacing w:before="120"/>
        <w:ind w:left="540" w:hanging="540"/>
        <w:rPr>
          <w:b/>
        </w:rPr>
      </w:pPr>
      <w:r>
        <w:t xml:space="preserve">National Governors Association Center for Best Practices, Council of Chief State School Officers (2010). </w:t>
      </w:r>
      <w:r>
        <w:rPr>
          <w:iCs/>
        </w:rPr>
        <w:t>Common Core State Standards (Mathematics Standards)</w:t>
      </w:r>
      <w:r>
        <w:t>. Washington D.C: National Governors Association Center for Best Practices, Council of Chief State School Officers.</w:t>
      </w:r>
    </w:p>
    <w:p w:rsidR="00F240FD" w:rsidRDefault="00982D7B" w:rsidP="00F240FD">
      <w:pPr>
        <w:pStyle w:val="NoSpacing"/>
        <w:spacing w:before="120"/>
        <w:ind w:left="540" w:hanging="540"/>
      </w:pPr>
      <w:r w:rsidRPr="009D66B2">
        <w:t xml:space="preserve">National Research Council. (2012). A </w:t>
      </w:r>
      <w:r>
        <w:t>f</w:t>
      </w:r>
      <w:r w:rsidRPr="009D66B2">
        <w:t xml:space="preserve">ramework for K-12 </w:t>
      </w:r>
      <w:r>
        <w:t>s</w:t>
      </w:r>
      <w:r w:rsidRPr="009D66B2">
        <w:t xml:space="preserve">cience </w:t>
      </w:r>
      <w:r>
        <w:t>e</w:t>
      </w:r>
      <w:r w:rsidRPr="009D66B2">
        <w:t xml:space="preserve">ducation: Practices, </w:t>
      </w:r>
      <w:r>
        <w:t>c</w:t>
      </w:r>
      <w:r w:rsidRPr="009D66B2">
        <w:t xml:space="preserve">rosscutting </w:t>
      </w:r>
      <w:r>
        <w:t>c</w:t>
      </w:r>
      <w:r w:rsidRPr="009D66B2">
        <w:t xml:space="preserve">oncepts, and </w:t>
      </w:r>
      <w:r>
        <w:t>c</w:t>
      </w:r>
      <w:r w:rsidRPr="009D66B2">
        <w:t xml:space="preserve">ore </w:t>
      </w:r>
      <w:r>
        <w:t xml:space="preserve">ideas. </w:t>
      </w:r>
      <w:r w:rsidRPr="009D66B2">
        <w:t>Washington, DC: The National Academies Press.</w:t>
      </w:r>
    </w:p>
    <w:p w:rsidR="00CD7964" w:rsidRPr="00982D7B" w:rsidRDefault="00982D7B">
      <w:pPr>
        <w:pStyle w:val="NoSpacing"/>
        <w:spacing w:before="120"/>
        <w:ind w:left="540" w:hanging="540"/>
        <w:rPr>
          <w:b/>
        </w:rPr>
      </w:pPr>
      <w:r w:rsidRPr="009D66B2">
        <w:t>NGSS Lead States. (2013). </w:t>
      </w:r>
      <w:r w:rsidRPr="009D66B2">
        <w:rPr>
          <w:iCs/>
        </w:rPr>
        <w:t>Next Generation Science Standards: For States, By State</w:t>
      </w:r>
      <w:r w:rsidRPr="009D66B2">
        <w:t>s. Washington, DC: The National Academies Press.</w:t>
      </w:r>
    </w:p>
    <w:sectPr w:rsidR="00CD7964" w:rsidRPr="00982D7B" w:rsidSect="000D572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Light">
    <w:altName w:val="Times New Roman"/>
    <w:panose1 w:val="00000000000000000000"/>
    <w:charset w:val="00"/>
    <w:family w:val="roman"/>
    <w:notTrueType/>
    <w:pitch w:val="default"/>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hid Rosado Lausell">
    <w15:presenceInfo w15:providerId="Windows Live" w15:userId="1191b99667989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E9"/>
    <w:rsid w:val="00064F44"/>
    <w:rsid w:val="000D5720"/>
    <w:rsid w:val="001A5645"/>
    <w:rsid w:val="00203CE9"/>
    <w:rsid w:val="002E5BE0"/>
    <w:rsid w:val="0032125E"/>
    <w:rsid w:val="00363E9F"/>
    <w:rsid w:val="00482145"/>
    <w:rsid w:val="0054317C"/>
    <w:rsid w:val="00813E29"/>
    <w:rsid w:val="00866F54"/>
    <w:rsid w:val="008F4CE6"/>
    <w:rsid w:val="00982D7B"/>
    <w:rsid w:val="00B12377"/>
    <w:rsid w:val="00C14B15"/>
    <w:rsid w:val="00CD7964"/>
    <w:rsid w:val="00EB5254"/>
    <w:rsid w:val="00F2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E0"/>
  </w:style>
  <w:style w:type="paragraph" w:styleId="Heading1">
    <w:name w:val="heading 1"/>
    <w:basedOn w:val="Normal"/>
    <w:next w:val="Normal"/>
    <w:link w:val="Heading1Char"/>
    <w:uiPriority w:val="9"/>
    <w:qFormat/>
    <w:rsid w:val="002E5B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5B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E5B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E5B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5B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5B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5B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5B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5B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5BE0"/>
    <w:rPr>
      <w:rFonts w:asciiTheme="majorHAnsi" w:eastAsiaTheme="majorEastAsia" w:hAnsiTheme="majorHAnsi" w:cstheme="majorBidi"/>
      <w:b/>
      <w:bCs/>
      <w:i/>
      <w:iCs/>
    </w:rPr>
  </w:style>
  <w:style w:type="character" w:styleId="Hyperlink">
    <w:name w:val="Hyperlink"/>
    <w:basedOn w:val="DefaultParagraphFont"/>
    <w:uiPriority w:val="99"/>
    <w:semiHidden/>
    <w:unhideWhenUsed/>
    <w:rsid w:val="008F4CE6"/>
    <w:rPr>
      <w:color w:val="0000FF"/>
      <w:u w:val="single"/>
    </w:rPr>
  </w:style>
  <w:style w:type="character" w:customStyle="1" w:styleId="apple-converted-space">
    <w:name w:val="apple-converted-space"/>
    <w:basedOn w:val="DefaultParagraphFont"/>
    <w:rsid w:val="008F4CE6"/>
  </w:style>
  <w:style w:type="paragraph" w:styleId="NormalWeb">
    <w:name w:val="Normal (Web)"/>
    <w:basedOn w:val="Normal"/>
    <w:uiPriority w:val="99"/>
    <w:semiHidden/>
    <w:unhideWhenUsed/>
    <w:rsid w:val="008F4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5B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E5B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E5BE0"/>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2E5B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5B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5B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5B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5BE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E5B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E5B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E5B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5BE0"/>
    <w:rPr>
      <w:rFonts w:asciiTheme="majorHAnsi" w:eastAsiaTheme="majorEastAsia" w:hAnsiTheme="majorHAnsi" w:cstheme="majorBidi"/>
      <w:i/>
      <w:iCs/>
      <w:spacing w:val="13"/>
      <w:sz w:val="24"/>
      <w:szCs w:val="24"/>
    </w:rPr>
  </w:style>
  <w:style w:type="character" w:styleId="Strong">
    <w:name w:val="Strong"/>
    <w:uiPriority w:val="22"/>
    <w:qFormat/>
    <w:rsid w:val="002E5BE0"/>
    <w:rPr>
      <w:b/>
      <w:bCs/>
    </w:rPr>
  </w:style>
  <w:style w:type="character" w:styleId="Emphasis">
    <w:name w:val="Emphasis"/>
    <w:uiPriority w:val="20"/>
    <w:qFormat/>
    <w:rsid w:val="002E5BE0"/>
    <w:rPr>
      <w:b/>
      <w:bCs/>
      <w:i/>
      <w:iCs/>
      <w:spacing w:val="10"/>
      <w:bdr w:val="none" w:sz="0" w:space="0" w:color="auto"/>
      <w:shd w:val="clear" w:color="auto" w:fill="auto"/>
    </w:rPr>
  </w:style>
  <w:style w:type="paragraph" w:styleId="NoSpacing">
    <w:name w:val="No Spacing"/>
    <w:basedOn w:val="Normal"/>
    <w:uiPriority w:val="1"/>
    <w:qFormat/>
    <w:rsid w:val="002E5BE0"/>
    <w:pPr>
      <w:spacing w:after="0" w:line="240" w:lineRule="auto"/>
    </w:pPr>
  </w:style>
  <w:style w:type="paragraph" w:styleId="ListParagraph">
    <w:name w:val="List Paragraph"/>
    <w:basedOn w:val="Normal"/>
    <w:uiPriority w:val="34"/>
    <w:qFormat/>
    <w:rsid w:val="002E5BE0"/>
    <w:pPr>
      <w:ind w:left="720"/>
      <w:contextualSpacing/>
    </w:pPr>
  </w:style>
  <w:style w:type="paragraph" w:styleId="Quote">
    <w:name w:val="Quote"/>
    <w:basedOn w:val="Normal"/>
    <w:next w:val="Normal"/>
    <w:link w:val="QuoteChar"/>
    <w:uiPriority w:val="29"/>
    <w:qFormat/>
    <w:rsid w:val="002E5BE0"/>
    <w:pPr>
      <w:spacing w:before="200" w:after="0"/>
      <w:ind w:left="360" w:right="360"/>
    </w:pPr>
    <w:rPr>
      <w:i/>
      <w:iCs/>
    </w:rPr>
  </w:style>
  <w:style w:type="character" w:customStyle="1" w:styleId="QuoteChar">
    <w:name w:val="Quote Char"/>
    <w:basedOn w:val="DefaultParagraphFont"/>
    <w:link w:val="Quote"/>
    <w:uiPriority w:val="29"/>
    <w:rsid w:val="002E5BE0"/>
    <w:rPr>
      <w:i/>
      <w:iCs/>
    </w:rPr>
  </w:style>
  <w:style w:type="paragraph" w:styleId="IntenseQuote">
    <w:name w:val="Intense Quote"/>
    <w:basedOn w:val="Normal"/>
    <w:next w:val="Normal"/>
    <w:link w:val="IntenseQuoteChar"/>
    <w:uiPriority w:val="30"/>
    <w:qFormat/>
    <w:rsid w:val="002E5B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E5BE0"/>
    <w:rPr>
      <w:b/>
      <w:bCs/>
      <w:i/>
      <w:iCs/>
    </w:rPr>
  </w:style>
  <w:style w:type="character" w:styleId="SubtleEmphasis">
    <w:name w:val="Subtle Emphasis"/>
    <w:uiPriority w:val="19"/>
    <w:qFormat/>
    <w:rsid w:val="002E5BE0"/>
    <w:rPr>
      <w:i/>
      <w:iCs/>
    </w:rPr>
  </w:style>
  <w:style w:type="character" w:styleId="IntenseEmphasis">
    <w:name w:val="Intense Emphasis"/>
    <w:uiPriority w:val="21"/>
    <w:qFormat/>
    <w:rsid w:val="002E5BE0"/>
    <w:rPr>
      <w:b/>
      <w:bCs/>
    </w:rPr>
  </w:style>
  <w:style w:type="character" w:styleId="SubtleReference">
    <w:name w:val="Subtle Reference"/>
    <w:uiPriority w:val="31"/>
    <w:qFormat/>
    <w:rsid w:val="002E5BE0"/>
    <w:rPr>
      <w:smallCaps/>
    </w:rPr>
  </w:style>
  <w:style w:type="character" w:styleId="IntenseReference">
    <w:name w:val="Intense Reference"/>
    <w:uiPriority w:val="32"/>
    <w:qFormat/>
    <w:rsid w:val="002E5BE0"/>
    <w:rPr>
      <w:smallCaps/>
      <w:spacing w:val="5"/>
      <w:u w:val="single"/>
    </w:rPr>
  </w:style>
  <w:style w:type="character" w:styleId="BookTitle">
    <w:name w:val="Book Title"/>
    <w:uiPriority w:val="33"/>
    <w:qFormat/>
    <w:rsid w:val="002E5BE0"/>
    <w:rPr>
      <w:i/>
      <w:iCs/>
      <w:smallCaps/>
      <w:spacing w:val="5"/>
    </w:rPr>
  </w:style>
  <w:style w:type="paragraph" w:styleId="TOCHeading">
    <w:name w:val="TOC Heading"/>
    <w:basedOn w:val="Heading1"/>
    <w:next w:val="Normal"/>
    <w:uiPriority w:val="39"/>
    <w:semiHidden/>
    <w:unhideWhenUsed/>
    <w:qFormat/>
    <w:rsid w:val="002E5BE0"/>
    <w:pPr>
      <w:outlineLvl w:val="9"/>
    </w:pPr>
    <w:rPr>
      <w:lang w:bidi="en-US"/>
    </w:rPr>
  </w:style>
  <w:style w:type="character" w:styleId="FollowedHyperlink">
    <w:name w:val="FollowedHyperlink"/>
    <w:basedOn w:val="DefaultParagraphFont"/>
    <w:uiPriority w:val="99"/>
    <w:semiHidden/>
    <w:unhideWhenUsed/>
    <w:rsid w:val="00482145"/>
    <w:rPr>
      <w:color w:val="800080" w:themeColor="followedHyperlink"/>
      <w:u w:val="single"/>
    </w:rPr>
  </w:style>
  <w:style w:type="table" w:styleId="TableGrid">
    <w:name w:val="Table Grid"/>
    <w:basedOn w:val="TableNormal"/>
    <w:uiPriority w:val="59"/>
    <w:rsid w:val="0098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E0"/>
  </w:style>
  <w:style w:type="paragraph" w:styleId="Heading1">
    <w:name w:val="heading 1"/>
    <w:basedOn w:val="Normal"/>
    <w:next w:val="Normal"/>
    <w:link w:val="Heading1Char"/>
    <w:uiPriority w:val="9"/>
    <w:qFormat/>
    <w:rsid w:val="002E5B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5B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E5B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E5B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5B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5B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5B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5B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5B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5BE0"/>
    <w:rPr>
      <w:rFonts w:asciiTheme="majorHAnsi" w:eastAsiaTheme="majorEastAsia" w:hAnsiTheme="majorHAnsi" w:cstheme="majorBidi"/>
      <w:b/>
      <w:bCs/>
      <w:i/>
      <w:iCs/>
    </w:rPr>
  </w:style>
  <w:style w:type="character" w:styleId="Hyperlink">
    <w:name w:val="Hyperlink"/>
    <w:basedOn w:val="DefaultParagraphFont"/>
    <w:uiPriority w:val="99"/>
    <w:semiHidden/>
    <w:unhideWhenUsed/>
    <w:rsid w:val="008F4CE6"/>
    <w:rPr>
      <w:color w:val="0000FF"/>
      <w:u w:val="single"/>
    </w:rPr>
  </w:style>
  <w:style w:type="character" w:customStyle="1" w:styleId="apple-converted-space">
    <w:name w:val="apple-converted-space"/>
    <w:basedOn w:val="DefaultParagraphFont"/>
    <w:rsid w:val="008F4CE6"/>
  </w:style>
  <w:style w:type="paragraph" w:styleId="NormalWeb">
    <w:name w:val="Normal (Web)"/>
    <w:basedOn w:val="Normal"/>
    <w:uiPriority w:val="99"/>
    <w:semiHidden/>
    <w:unhideWhenUsed/>
    <w:rsid w:val="008F4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5B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E5B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E5BE0"/>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2E5B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5B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5B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5B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5BE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E5B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E5B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E5B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5BE0"/>
    <w:rPr>
      <w:rFonts w:asciiTheme="majorHAnsi" w:eastAsiaTheme="majorEastAsia" w:hAnsiTheme="majorHAnsi" w:cstheme="majorBidi"/>
      <w:i/>
      <w:iCs/>
      <w:spacing w:val="13"/>
      <w:sz w:val="24"/>
      <w:szCs w:val="24"/>
    </w:rPr>
  </w:style>
  <w:style w:type="character" w:styleId="Strong">
    <w:name w:val="Strong"/>
    <w:uiPriority w:val="22"/>
    <w:qFormat/>
    <w:rsid w:val="002E5BE0"/>
    <w:rPr>
      <w:b/>
      <w:bCs/>
    </w:rPr>
  </w:style>
  <w:style w:type="character" w:styleId="Emphasis">
    <w:name w:val="Emphasis"/>
    <w:uiPriority w:val="20"/>
    <w:qFormat/>
    <w:rsid w:val="002E5BE0"/>
    <w:rPr>
      <w:b/>
      <w:bCs/>
      <w:i/>
      <w:iCs/>
      <w:spacing w:val="10"/>
      <w:bdr w:val="none" w:sz="0" w:space="0" w:color="auto"/>
      <w:shd w:val="clear" w:color="auto" w:fill="auto"/>
    </w:rPr>
  </w:style>
  <w:style w:type="paragraph" w:styleId="NoSpacing">
    <w:name w:val="No Spacing"/>
    <w:basedOn w:val="Normal"/>
    <w:uiPriority w:val="1"/>
    <w:qFormat/>
    <w:rsid w:val="002E5BE0"/>
    <w:pPr>
      <w:spacing w:after="0" w:line="240" w:lineRule="auto"/>
    </w:pPr>
  </w:style>
  <w:style w:type="paragraph" w:styleId="ListParagraph">
    <w:name w:val="List Paragraph"/>
    <w:basedOn w:val="Normal"/>
    <w:uiPriority w:val="34"/>
    <w:qFormat/>
    <w:rsid w:val="002E5BE0"/>
    <w:pPr>
      <w:ind w:left="720"/>
      <w:contextualSpacing/>
    </w:pPr>
  </w:style>
  <w:style w:type="paragraph" w:styleId="Quote">
    <w:name w:val="Quote"/>
    <w:basedOn w:val="Normal"/>
    <w:next w:val="Normal"/>
    <w:link w:val="QuoteChar"/>
    <w:uiPriority w:val="29"/>
    <w:qFormat/>
    <w:rsid w:val="002E5BE0"/>
    <w:pPr>
      <w:spacing w:before="200" w:after="0"/>
      <w:ind w:left="360" w:right="360"/>
    </w:pPr>
    <w:rPr>
      <w:i/>
      <w:iCs/>
    </w:rPr>
  </w:style>
  <w:style w:type="character" w:customStyle="1" w:styleId="QuoteChar">
    <w:name w:val="Quote Char"/>
    <w:basedOn w:val="DefaultParagraphFont"/>
    <w:link w:val="Quote"/>
    <w:uiPriority w:val="29"/>
    <w:rsid w:val="002E5BE0"/>
    <w:rPr>
      <w:i/>
      <w:iCs/>
    </w:rPr>
  </w:style>
  <w:style w:type="paragraph" w:styleId="IntenseQuote">
    <w:name w:val="Intense Quote"/>
    <w:basedOn w:val="Normal"/>
    <w:next w:val="Normal"/>
    <w:link w:val="IntenseQuoteChar"/>
    <w:uiPriority w:val="30"/>
    <w:qFormat/>
    <w:rsid w:val="002E5B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E5BE0"/>
    <w:rPr>
      <w:b/>
      <w:bCs/>
      <w:i/>
      <w:iCs/>
    </w:rPr>
  </w:style>
  <w:style w:type="character" w:styleId="SubtleEmphasis">
    <w:name w:val="Subtle Emphasis"/>
    <w:uiPriority w:val="19"/>
    <w:qFormat/>
    <w:rsid w:val="002E5BE0"/>
    <w:rPr>
      <w:i/>
      <w:iCs/>
    </w:rPr>
  </w:style>
  <w:style w:type="character" w:styleId="IntenseEmphasis">
    <w:name w:val="Intense Emphasis"/>
    <w:uiPriority w:val="21"/>
    <w:qFormat/>
    <w:rsid w:val="002E5BE0"/>
    <w:rPr>
      <w:b/>
      <w:bCs/>
    </w:rPr>
  </w:style>
  <w:style w:type="character" w:styleId="SubtleReference">
    <w:name w:val="Subtle Reference"/>
    <w:uiPriority w:val="31"/>
    <w:qFormat/>
    <w:rsid w:val="002E5BE0"/>
    <w:rPr>
      <w:smallCaps/>
    </w:rPr>
  </w:style>
  <w:style w:type="character" w:styleId="IntenseReference">
    <w:name w:val="Intense Reference"/>
    <w:uiPriority w:val="32"/>
    <w:qFormat/>
    <w:rsid w:val="002E5BE0"/>
    <w:rPr>
      <w:smallCaps/>
      <w:spacing w:val="5"/>
      <w:u w:val="single"/>
    </w:rPr>
  </w:style>
  <w:style w:type="character" w:styleId="BookTitle">
    <w:name w:val="Book Title"/>
    <w:uiPriority w:val="33"/>
    <w:qFormat/>
    <w:rsid w:val="002E5BE0"/>
    <w:rPr>
      <w:i/>
      <w:iCs/>
      <w:smallCaps/>
      <w:spacing w:val="5"/>
    </w:rPr>
  </w:style>
  <w:style w:type="paragraph" w:styleId="TOCHeading">
    <w:name w:val="TOC Heading"/>
    <w:basedOn w:val="Heading1"/>
    <w:next w:val="Normal"/>
    <w:uiPriority w:val="39"/>
    <w:semiHidden/>
    <w:unhideWhenUsed/>
    <w:qFormat/>
    <w:rsid w:val="002E5BE0"/>
    <w:pPr>
      <w:outlineLvl w:val="9"/>
    </w:pPr>
    <w:rPr>
      <w:lang w:bidi="en-US"/>
    </w:rPr>
  </w:style>
  <w:style w:type="character" w:styleId="FollowedHyperlink">
    <w:name w:val="FollowedHyperlink"/>
    <w:basedOn w:val="DefaultParagraphFont"/>
    <w:uiPriority w:val="99"/>
    <w:semiHidden/>
    <w:unhideWhenUsed/>
    <w:rsid w:val="00482145"/>
    <w:rPr>
      <w:color w:val="800080" w:themeColor="followedHyperlink"/>
      <w:u w:val="single"/>
    </w:rPr>
  </w:style>
  <w:style w:type="table" w:styleId="TableGrid">
    <w:name w:val="Table Grid"/>
    <w:basedOn w:val="TableNormal"/>
    <w:uiPriority w:val="59"/>
    <w:rsid w:val="0098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3734">
      <w:bodyDiv w:val="1"/>
      <w:marLeft w:val="0"/>
      <w:marRight w:val="0"/>
      <w:marTop w:val="0"/>
      <w:marBottom w:val="0"/>
      <w:divBdr>
        <w:top w:val="none" w:sz="0" w:space="0" w:color="auto"/>
        <w:left w:val="none" w:sz="0" w:space="0" w:color="auto"/>
        <w:bottom w:val="none" w:sz="0" w:space="0" w:color="auto"/>
        <w:right w:val="none" w:sz="0" w:space="0" w:color="auto"/>
      </w:divBdr>
    </w:div>
    <w:div w:id="135336841">
      <w:bodyDiv w:val="1"/>
      <w:marLeft w:val="0"/>
      <w:marRight w:val="0"/>
      <w:marTop w:val="0"/>
      <w:marBottom w:val="0"/>
      <w:divBdr>
        <w:top w:val="none" w:sz="0" w:space="0" w:color="auto"/>
        <w:left w:val="none" w:sz="0" w:space="0" w:color="auto"/>
        <w:bottom w:val="none" w:sz="0" w:space="0" w:color="auto"/>
        <w:right w:val="none" w:sz="0" w:space="0" w:color="auto"/>
      </w:divBdr>
    </w:div>
    <w:div w:id="160897958">
      <w:bodyDiv w:val="1"/>
      <w:marLeft w:val="0"/>
      <w:marRight w:val="0"/>
      <w:marTop w:val="0"/>
      <w:marBottom w:val="0"/>
      <w:divBdr>
        <w:top w:val="none" w:sz="0" w:space="0" w:color="auto"/>
        <w:left w:val="none" w:sz="0" w:space="0" w:color="auto"/>
        <w:bottom w:val="none" w:sz="0" w:space="0" w:color="auto"/>
        <w:right w:val="none" w:sz="0" w:space="0" w:color="auto"/>
      </w:divBdr>
    </w:div>
    <w:div w:id="626397293">
      <w:bodyDiv w:val="1"/>
      <w:marLeft w:val="0"/>
      <w:marRight w:val="0"/>
      <w:marTop w:val="0"/>
      <w:marBottom w:val="0"/>
      <w:divBdr>
        <w:top w:val="none" w:sz="0" w:space="0" w:color="auto"/>
        <w:left w:val="none" w:sz="0" w:space="0" w:color="auto"/>
        <w:bottom w:val="none" w:sz="0" w:space="0" w:color="auto"/>
        <w:right w:val="none" w:sz="0" w:space="0" w:color="auto"/>
      </w:divBdr>
    </w:div>
    <w:div w:id="931549333">
      <w:bodyDiv w:val="1"/>
      <w:marLeft w:val="0"/>
      <w:marRight w:val="0"/>
      <w:marTop w:val="0"/>
      <w:marBottom w:val="0"/>
      <w:divBdr>
        <w:top w:val="none" w:sz="0" w:space="0" w:color="auto"/>
        <w:left w:val="none" w:sz="0" w:space="0" w:color="auto"/>
        <w:bottom w:val="none" w:sz="0" w:space="0" w:color="auto"/>
        <w:right w:val="none" w:sz="0" w:space="0" w:color="auto"/>
      </w:divBdr>
    </w:div>
    <w:div w:id="1322074955">
      <w:bodyDiv w:val="1"/>
      <w:marLeft w:val="0"/>
      <w:marRight w:val="0"/>
      <w:marTop w:val="0"/>
      <w:marBottom w:val="0"/>
      <w:divBdr>
        <w:top w:val="none" w:sz="0" w:space="0" w:color="auto"/>
        <w:left w:val="none" w:sz="0" w:space="0" w:color="auto"/>
        <w:bottom w:val="none" w:sz="0" w:space="0" w:color="auto"/>
        <w:right w:val="none" w:sz="0" w:space="0" w:color="auto"/>
      </w:divBdr>
    </w:div>
    <w:div w:id="1422414794">
      <w:bodyDiv w:val="1"/>
      <w:marLeft w:val="0"/>
      <w:marRight w:val="0"/>
      <w:marTop w:val="0"/>
      <w:marBottom w:val="0"/>
      <w:divBdr>
        <w:top w:val="none" w:sz="0" w:space="0" w:color="auto"/>
        <w:left w:val="none" w:sz="0" w:space="0" w:color="auto"/>
        <w:bottom w:val="none" w:sz="0" w:space="0" w:color="auto"/>
        <w:right w:val="none" w:sz="0" w:space="0" w:color="auto"/>
      </w:divBdr>
    </w:div>
    <w:div w:id="1783374408">
      <w:bodyDiv w:val="1"/>
      <w:marLeft w:val="0"/>
      <w:marRight w:val="0"/>
      <w:marTop w:val="0"/>
      <w:marBottom w:val="0"/>
      <w:divBdr>
        <w:top w:val="none" w:sz="0" w:space="0" w:color="auto"/>
        <w:left w:val="none" w:sz="0" w:space="0" w:color="auto"/>
        <w:bottom w:val="none" w:sz="0" w:space="0" w:color="auto"/>
        <w:right w:val="none" w:sz="0" w:space="0" w:color="auto"/>
      </w:divBdr>
    </w:div>
    <w:div w:id="1834955908">
      <w:bodyDiv w:val="1"/>
      <w:marLeft w:val="0"/>
      <w:marRight w:val="0"/>
      <w:marTop w:val="0"/>
      <w:marBottom w:val="0"/>
      <w:divBdr>
        <w:top w:val="none" w:sz="0" w:space="0" w:color="auto"/>
        <w:left w:val="none" w:sz="0" w:space="0" w:color="auto"/>
        <w:bottom w:val="none" w:sz="0" w:space="0" w:color="auto"/>
        <w:right w:val="none" w:sz="0" w:space="0" w:color="auto"/>
      </w:divBdr>
    </w:div>
    <w:div w:id="19723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restandards.org/Math/Practice/MP6/"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A618-DDBC-479A-B4C1-2E034CE5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Chandana</dc:creator>
  <cp:keywords/>
  <dc:description/>
  <cp:lastModifiedBy>Chandana</cp:lastModifiedBy>
  <cp:revision>5</cp:revision>
  <dcterms:created xsi:type="dcterms:W3CDTF">2014-11-06T02:05:00Z</dcterms:created>
  <dcterms:modified xsi:type="dcterms:W3CDTF">2014-11-06T02:37:00Z</dcterms:modified>
</cp:coreProperties>
</file>